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B1D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โครงการ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บูรณาการการให้บริการงานสอบสวน</w:t>
      </w:r>
    </w:p>
    <w:p w14:paraId="0B27A4C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1.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ชื่อโครงการ 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บูรณาการการให้บริการงานสอบสวน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6271EF1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หลักการและเหตุผล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</w:t>
      </w:r>
    </w:p>
    <w:p w14:paraId="080ED341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>๒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>๑ หลักการ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กลุ่มงานสอบสวนสถานีตำรวจภูธรท่ายาง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เช่น การรับแจ้งความ การให้คำปรึกษาทางด้านกฎหมาย เป็นต้น </w:t>
      </w:r>
    </w:p>
    <w:p w14:paraId="3B402791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>๒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>๒ เหตุผล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</w:t>
      </w:r>
      <w:r>
        <w:rPr>
          <w:rFonts w:hint="cs" w:ascii="TH SarabunPSK" w:hAnsi="TH SarabunPSK" w:cs="TH SarabunPSK"/>
          <w:sz w:val="32"/>
          <w:szCs w:val="32"/>
          <w:cs/>
        </w:rPr>
        <w:t>“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บูรณาการการให้บริการงานสอบสวน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ท่ายาง ให้เกิดขึ้นเพื่อประโยชน์สูงสุดแกประชาน</w:t>
      </w:r>
    </w:p>
    <w:p w14:paraId="3AE2D89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วัตถุประสงค์</w:t>
      </w:r>
    </w:p>
    <w:p w14:paraId="3672F6A6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 เพื่อ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ให้ประชาชนผู้ติดต่อราชการได้รับความสะดวกรวดเร็วในการให้บริการ</w:t>
      </w:r>
    </w:p>
    <w:p w14:paraId="4D0CF42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๒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11785AC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ผู้ทำหน้าที่สอบสวนและให้บริการที่เกี่ยวข้องกับงานสอบสวน</w:t>
      </w:r>
    </w:p>
    <w:p w14:paraId="42EE768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วิธีดำเนินการ</w:t>
      </w:r>
    </w:p>
    <w:p w14:paraId="756933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รวมจุดบริการแบบบูรณาการ ณ จุดเดียว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ีตำรวจภูธรท่ายาง หรือ ที่เรียกว่า </w:t>
      </w:r>
    </w:p>
    <w:p w14:paraId="63A34C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ศูนย์บริการแบบเบ็ดเสร็จ หรือ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One Stop Service </w:t>
      </w:r>
    </w:p>
    <w:p w14:paraId="7C5FB65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5.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กลุ่มเป้าหมาย</w:t>
      </w:r>
    </w:p>
    <w:p w14:paraId="3220AAE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ประชาชนทั่วไปที่เข้ามาขอรับการช่วยเหลือ ทั้งนอกและในพื้นที่รับผิดชอบของสถานีตำรวจภูธรท่ายาง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44C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๖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งบประมาณ</w:t>
      </w:r>
    </w:p>
    <w:p w14:paraId="34BEB45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งบประมาณของทางราชการ 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7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</w:p>
    <w:p w14:paraId="722A921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๗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สถานที่ดำเนินการ</w:t>
      </w:r>
    </w:p>
    <w:p w14:paraId="4350E0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ศูนย์รับบริการแบบเบ็ดเสร็จ ณ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ท่ายาง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อำเภอ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ท่ายาง จังหวัดเพชรบุรี</w:t>
      </w:r>
    </w:p>
    <w:p w14:paraId="3578DEA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๘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ระยะเวลาดำเนินการ</w:t>
      </w:r>
    </w:p>
    <w:p w14:paraId="42631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>. 256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8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sz w:val="32"/>
          <w:szCs w:val="32"/>
          <w:cs/>
        </w:rPr>
        <w:t>.256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7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ย</w:t>
      </w:r>
      <w:r>
        <w:rPr>
          <w:rFonts w:hint="cs" w:ascii="TH SarabunIT๙" w:hAnsi="TH SarabunIT๙" w:cs="TH SarabunIT๙"/>
          <w:sz w:val="32"/>
          <w:szCs w:val="32"/>
          <w:cs/>
        </w:rPr>
        <w:t>.256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8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</w:p>
    <w:p w14:paraId="3E1D5E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DC8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CACD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8D9C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3E1F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7B65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2168A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38A5D63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๙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หน่วยงานที่รับผิดชอบ   </w:t>
      </w:r>
    </w:p>
    <w:p w14:paraId="0C375497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งานสอบสวนสถานีตำรวจภูธรท่ายาง อำเภอท่ายาง จังหวัดเพชรบุรี</w:t>
      </w:r>
    </w:p>
    <w:p w14:paraId="372E854D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234A3B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ผลที่คาดว่าจะได้รับ</w:t>
      </w:r>
    </w:p>
    <w:p w14:paraId="30C58F51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๑ ประชาชน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ทั้งในและนอกพื้นที่รับผิดชอบได้รับความสะดวกจากการให้บริการของสถานีตำรวจภูธรท่ายาง</w:t>
      </w:r>
    </w:p>
    <w:p w14:paraId="5A5BB5C6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๒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เกิดภาพลักษณ์ที่ดีระหว่างประชาชนกับตำรวจ</w:t>
      </w:r>
    </w:p>
    <w:p w14:paraId="02297278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๓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เกิดภาพลักษณ์ที่ดีระหว่างประชาชนกับตำรวจ</w:t>
      </w:r>
    </w:p>
    <w:p w14:paraId="5C9BA22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๑๑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ผู้เสนอโครงการ</w:t>
      </w:r>
    </w:p>
    <w:p w14:paraId="4EBB1231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2ACC31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พันตำรวจโท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ปุณธพัฒน์ คุณอาสาสิริสกุล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 w14:paraId="184747E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ปุณธพัฒน์ คุณอาสาสิริสกุล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)</w:t>
      </w:r>
    </w:p>
    <w:p w14:paraId="6FA5A01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สารวัตร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สอบสวน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>)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 สถานีตำรวจภูธรท่ายาง</w:t>
      </w:r>
    </w:p>
    <w:p w14:paraId="5C01AB9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ปฏิบัติหน้าที่เจ้าหน้าที่หัวหน้าคดี</w:t>
      </w:r>
    </w:p>
    <w:p w14:paraId="0EBA7B6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๑๒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ผู้เห็นชอบโครงการ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/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ผู้พิจารณา</w:t>
      </w:r>
    </w:p>
    <w:p w14:paraId="0CCB64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EE5F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พันตำรวจโท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ประทวน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ทองภักดี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 w14:paraId="537BFD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ประทวน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ทองภักดี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 w14:paraId="2CE88CD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รองผู้กำกับการ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สอบสวน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สถานีตำรวจภูธรท่ายาง</w:t>
      </w:r>
    </w:p>
    <w:p w14:paraId="4727422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๑๓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ผู้อนุมัติ</w:t>
      </w:r>
    </w:p>
    <w:p w14:paraId="2B1CBA1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376B8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พันตำรวจเอก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bidi="th-TH"/>
          <w14:textFill>
            <w14:solidFill>
              <w14:schemeClr w14:val="tx1"/>
            </w14:solidFill>
          </w14:textFill>
        </w:rPr>
        <w:t>สมกียรติ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bidi="th-TH"/>
          <w14:textFill>
            <w14:solidFill>
              <w14:schemeClr w14:val="tx1"/>
            </w14:solidFill>
          </w14:textFill>
        </w:rPr>
        <w:t>โฉมฉาย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 w14:paraId="2FE673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bidi="th-TH"/>
          <w14:textFill>
            <w14:solidFill>
              <w14:schemeClr w14:val="tx1"/>
            </w14:solidFill>
          </w14:textFill>
        </w:rPr>
        <w:t>สมกียรติ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bidi="th-TH"/>
          <w14:textFill>
            <w14:solidFill>
              <w14:schemeClr w14:val="tx1"/>
            </w14:solidFill>
          </w14:textFill>
        </w:rPr>
        <w:t>โฉมฉาย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 w14:paraId="4671ED4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ผู้กำกับการ สถานีตำรวจภูธรท่ายาง</w:t>
      </w:r>
      <w:bookmarkStart w:id="0" w:name="_GoBack"/>
      <w:bookmarkEnd w:id="0"/>
    </w:p>
    <w:p w14:paraId="10BBA78E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0E88872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132141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>
      <w:pgSz w:w="11906" w:h="16838"/>
      <w:pgMar w:top="851" w:right="1134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eelawadee">
    <w:panose1 w:val="020B0502040204020203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1744F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  <w:rsid w:val="073556AD"/>
    <w:rsid w:val="36A971D0"/>
    <w:rsid w:val="48BA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ข้อความบอลลูน อักขระ"/>
    <w:basedOn w:val="2"/>
    <w:link w:val="4"/>
    <w:semiHidden/>
    <w:qFormat/>
    <w:uiPriority w:val="99"/>
    <w:rPr>
      <w:rFonts w:ascii="Leelawadee" w:hAnsi="Leelawadee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476</Words>
  <Characters>2714</Characters>
  <Lines>22</Lines>
  <Paragraphs>6</Paragraphs>
  <TotalTime>0</TotalTime>
  <ScaleCrop>false</ScaleCrop>
  <LinksUpToDate>false</LinksUpToDate>
  <CharactersWithSpaces>3184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2024-03-04T06:40:00Z</dcterms:created>
  <dc:creator>User1</dc:creator>
  <cp:lastModifiedBy>สภ.ท่ายาง จ�</cp:lastModifiedBy>
  <cp:lastPrinted>2024-03-05T11:26:00Z</cp:lastPrinted>
  <dcterms:modified xsi:type="dcterms:W3CDTF">2025-03-18T03:39:07Z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330BF3F184634CD69C486A0ACAD140CE_13</vt:lpwstr>
  </property>
</Properties>
</file>